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921A8" w:rsidRPr="00B66511" w:rsidP="009921A8" w14:paraId="2107C68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425757F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2BD6B0C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664829B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79753B8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21789E87" w14:textId="72970DA1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B66511">
        <w:rPr>
          <w:rFonts w:ascii="Times New Roman" w:hAnsi="Times New Roman" w:cs="Times New Roman"/>
        </w:rPr>
        <w:t>Media Reality Vs Personal Experience</w:t>
      </w:r>
    </w:p>
    <w:p w:rsidR="009921A8" w:rsidRPr="00B66511" w:rsidP="00A8730B" w14:paraId="3B425C1E" w14:textId="424226B4">
      <w:pPr>
        <w:spacing w:line="480" w:lineRule="auto"/>
        <w:jc w:val="center"/>
        <w:rPr>
          <w:rFonts w:ascii="Times New Roman" w:hAnsi="Times New Roman" w:cs="Times New Roman"/>
        </w:rPr>
      </w:pPr>
      <w:r w:rsidRPr="00B66511">
        <w:rPr>
          <w:rFonts w:ascii="Times New Roman" w:hAnsi="Times New Roman" w:cs="Times New Roman"/>
        </w:rPr>
        <w:t>Student’s Name</w:t>
      </w:r>
    </w:p>
    <w:p w:rsidR="009921A8" w:rsidRPr="00B66511" w:rsidP="009921A8" w14:paraId="7BD4B35A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B66511">
        <w:rPr>
          <w:rFonts w:ascii="Times New Roman" w:hAnsi="Times New Roman" w:cs="Times New Roman"/>
        </w:rPr>
        <w:t>Instructor’s Name</w:t>
      </w:r>
    </w:p>
    <w:p w:rsidR="009921A8" w:rsidRPr="00B66511" w:rsidP="009921A8" w14:paraId="29F17656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B66511">
        <w:rPr>
          <w:rFonts w:ascii="Times New Roman" w:hAnsi="Times New Roman" w:cs="Times New Roman"/>
        </w:rPr>
        <w:t>Date</w:t>
      </w:r>
    </w:p>
    <w:p w:rsidR="009921A8" w:rsidRPr="00B66511" w:rsidP="009921A8" w14:paraId="2F5597C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01ACCBF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5D1A9E2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6132E21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7818709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921A8" w:rsidRPr="00B66511" w:rsidP="009921A8" w14:paraId="5CA4EBDC" w14:textId="77777777">
      <w:pPr>
        <w:spacing w:line="480" w:lineRule="auto"/>
        <w:rPr>
          <w:rFonts w:ascii="Times New Roman" w:hAnsi="Times New Roman" w:cs="Times New Roman"/>
        </w:rPr>
      </w:pPr>
    </w:p>
    <w:p w:rsidR="009921A8" w:rsidRPr="00B66511" w:rsidP="009921A8" w14:paraId="3DF93302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9921A8" w:rsidRPr="00B66511" w:rsidP="009921A8" w14:paraId="1C26B6A2" w14:textId="77777777">
      <w:pPr>
        <w:spacing w:line="480" w:lineRule="auto"/>
        <w:rPr>
          <w:rFonts w:ascii="Times New Roman" w:hAnsi="Times New Roman" w:cs="Times New Roman"/>
        </w:rPr>
      </w:pPr>
    </w:p>
    <w:p w:rsidR="009921A8" w:rsidRPr="00B66511" w:rsidP="009921A8" w14:paraId="143935B4" w14:textId="77777777">
      <w:pPr>
        <w:spacing w:line="480" w:lineRule="auto"/>
        <w:rPr>
          <w:rFonts w:ascii="Times New Roman" w:hAnsi="Times New Roman" w:cs="Times New Roman"/>
        </w:rPr>
      </w:pPr>
    </w:p>
    <w:p w:rsidR="009921A8" w:rsidRPr="00B66511" w:rsidP="009921A8" w14:paraId="71CDED7D" w14:textId="77777777">
      <w:pPr>
        <w:spacing w:line="480" w:lineRule="auto"/>
        <w:rPr>
          <w:rFonts w:ascii="Times New Roman" w:hAnsi="Times New Roman" w:cs="Times New Roman"/>
        </w:rPr>
      </w:pPr>
    </w:p>
    <w:p w:rsidR="00A8730B" w14:paraId="389DEE0F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A39BB" w:rsidRPr="00B66511" w:rsidP="00A8730B" w14:paraId="56B2F035" w14:textId="2882AFC5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B66511">
        <w:rPr>
          <w:rFonts w:ascii="Times New Roman" w:hAnsi="Times New Roman" w:cs="Times New Roman"/>
        </w:rPr>
        <w:t xml:space="preserve">Media Reality </w:t>
      </w:r>
      <w:r w:rsidRPr="00B66511">
        <w:rPr>
          <w:rFonts w:ascii="Times New Roman" w:hAnsi="Times New Roman" w:cs="Times New Roman"/>
        </w:rPr>
        <w:t>Vs</w:t>
      </w:r>
      <w:r w:rsidRPr="00B66511">
        <w:rPr>
          <w:rFonts w:ascii="Times New Roman" w:hAnsi="Times New Roman" w:cs="Times New Roman"/>
        </w:rPr>
        <w:t xml:space="preserve"> Personal Experience</w:t>
      </w:r>
    </w:p>
    <w:p w:rsidR="00B66511" w:rsidRPr="00B66511" w14:paraId="723E86C1" w14:textId="63C48376">
      <w:pPr>
        <w:rPr>
          <w:rFonts w:ascii="Times New Roman" w:hAnsi="Times New Roman" w:cs="Times New Roman"/>
        </w:rPr>
      </w:pPr>
    </w:p>
    <w:p w:rsidR="00923B00" w:rsidP="001B31A6" w14:paraId="4B498727" w14:textId="4D72AAD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B66511">
        <w:rPr>
          <w:rFonts w:ascii="Times New Roman" w:hAnsi="Times New Roman" w:cs="Times New Roman"/>
        </w:rPr>
        <w:t xml:space="preserve">author argues that the mainstream media </w:t>
      </w:r>
      <w:r w:rsidR="0020312F">
        <w:rPr>
          <w:rFonts w:ascii="Times New Roman" w:hAnsi="Times New Roman" w:cs="Times New Roman"/>
        </w:rPr>
        <w:t>exhibition's</w:t>
      </w:r>
      <w:r w:rsidR="00B66511">
        <w:rPr>
          <w:rFonts w:ascii="Times New Roman" w:hAnsi="Times New Roman" w:cs="Times New Roman"/>
        </w:rPr>
        <w:t xml:space="preserve"> impact on an individual</w:t>
      </w:r>
      <w:r w:rsidR="0020312F">
        <w:rPr>
          <w:rFonts w:ascii="Times New Roman" w:hAnsi="Times New Roman" w:cs="Times New Roman"/>
        </w:rPr>
        <w:t>’s</w:t>
      </w:r>
      <w:r w:rsidR="00B66511">
        <w:rPr>
          <w:rFonts w:ascii="Times New Roman" w:hAnsi="Times New Roman" w:cs="Times New Roman"/>
        </w:rPr>
        <w:t xml:space="preserve"> perception of the </w:t>
      </w:r>
      <w:r w:rsidR="00120A60">
        <w:rPr>
          <w:rFonts w:ascii="Times New Roman" w:hAnsi="Times New Roman" w:cs="Times New Roman"/>
        </w:rPr>
        <w:t>real-world</w:t>
      </w:r>
      <w:r w:rsidR="00B66511">
        <w:rPr>
          <w:rFonts w:ascii="Times New Roman" w:hAnsi="Times New Roman" w:cs="Times New Roman"/>
        </w:rPr>
        <w:t xml:space="preserve"> reality is profound only if the targeted audience ha</w:t>
      </w:r>
      <w:r w:rsidR="0020312F">
        <w:rPr>
          <w:rFonts w:ascii="Times New Roman" w:hAnsi="Times New Roman" w:cs="Times New Roman"/>
        </w:rPr>
        <w:t>s</w:t>
      </w:r>
      <w:r w:rsidR="00B66511">
        <w:rPr>
          <w:rFonts w:ascii="Times New Roman" w:hAnsi="Times New Roman" w:cs="Times New Roman"/>
        </w:rPr>
        <w:t xml:space="preserve"> less or no experience with the</w:t>
      </w:r>
      <w:r w:rsidR="00000FF9">
        <w:rPr>
          <w:rFonts w:ascii="Times New Roman" w:hAnsi="Times New Roman" w:cs="Times New Roman"/>
        </w:rPr>
        <w:t xml:space="preserve"> issue or</w:t>
      </w:r>
      <w:r w:rsidR="00B66511">
        <w:rPr>
          <w:rFonts w:ascii="Times New Roman" w:hAnsi="Times New Roman" w:cs="Times New Roman"/>
        </w:rPr>
        <w:t xml:space="preserve"> topic in the real world</w:t>
      </w:r>
      <w:sdt>
        <w:sdtPr>
          <w:rPr>
            <w:rFonts w:ascii="Times New Roman" w:hAnsi="Times New Roman" w:cs="Times New Roman"/>
          </w:rPr>
          <w:id w:val="2062370016"/>
          <w:citation/>
        </w:sdtPr>
        <w:sdtContent>
          <w:r w:rsidR="00C216D4">
            <w:rPr>
              <w:rFonts w:ascii="Times New Roman" w:hAnsi="Times New Roman" w:cs="Times New Roman"/>
            </w:rPr>
            <w:fldChar w:fldCharType="begin"/>
          </w:r>
          <w:r w:rsidR="00C216D4">
            <w:rPr>
              <w:rFonts w:ascii="Times New Roman" w:hAnsi="Times New Roman" w:cs="Times New Roman"/>
            </w:rPr>
            <w:instrText xml:space="preserve"> CITATION Ama17 \l 1033 </w:instrText>
          </w:r>
          <w:r w:rsidR="00C216D4">
            <w:rPr>
              <w:rFonts w:ascii="Times New Roman" w:hAnsi="Times New Roman" w:cs="Times New Roman"/>
            </w:rPr>
            <w:fldChar w:fldCharType="separate"/>
          </w:r>
          <w:r w:rsidR="00C216D4">
            <w:rPr>
              <w:rFonts w:ascii="Times New Roman" w:hAnsi="Times New Roman" w:cs="Times New Roman"/>
              <w:noProof/>
            </w:rPr>
            <w:t xml:space="preserve"> </w:t>
          </w:r>
          <w:r w:rsidRPr="00C216D4" w:rsidR="00C216D4">
            <w:rPr>
              <w:rFonts w:ascii="Times New Roman" w:hAnsi="Times New Roman" w:cs="Times New Roman"/>
              <w:noProof/>
            </w:rPr>
            <w:t>(Crowell, 2017)</w:t>
          </w:r>
          <w:r w:rsidR="00C216D4">
            <w:rPr>
              <w:rFonts w:ascii="Times New Roman" w:hAnsi="Times New Roman" w:cs="Times New Roman"/>
            </w:rPr>
            <w:fldChar w:fldCharType="end"/>
          </w:r>
        </w:sdtContent>
      </w:sdt>
      <w:r w:rsidR="00B66511">
        <w:rPr>
          <w:rFonts w:ascii="Times New Roman" w:hAnsi="Times New Roman" w:cs="Times New Roman"/>
        </w:rPr>
        <w:t>.</w:t>
      </w:r>
      <w:r w:rsidR="00120A60">
        <w:rPr>
          <w:rFonts w:ascii="Times New Roman" w:hAnsi="Times New Roman" w:cs="Times New Roman"/>
        </w:rPr>
        <w:t xml:space="preserve"> Simply put, the author emphasizes the fact that the possibility of an individual mistaking the media advertised works for real-world </w:t>
      </w:r>
      <w:r w:rsidR="00874313">
        <w:rPr>
          <w:rFonts w:ascii="Times New Roman" w:hAnsi="Times New Roman" w:cs="Times New Roman"/>
        </w:rPr>
        <w:t xml:space="preserve">realism </w:t>
      </w:r>
      <w:r w:rsidR="00120A60">
        <w:rPr>
          <w:rFonts w:ascii="Times New Roman" w:hAnsi="Times New Roman" w:cs="Times New Roman"/>
        </w:rPr>
        <w:t>is higher,</w:t>
      </w:r>
      <w:r w:rsidR="00303D33">
        <w:rPr>
          <w:rFonts w:ascii="Times New Roman" w:hAnsi="Times New Roman" w:cs="Times New Roman"/>
        </w:rPr>
        <w:t xml:space="preserve"> </w:t>
      </w:r>
      <w:r w:rsidR="00120A60">
        <w:rPr>
          <w:rFonts w:ascii="Times New Roman" w:hAnsi="Times New Roman" w:cs="Times New Roman"/>
        </w:rPr>
        <w:t xml:space="preserve">lest he or she </w:t>
      </w:r>
      <w:r w:rsidR="00B62FED">
        <w:rPr>
          <w:rFonts w:ascii="Times New Roman" w:hAnsi="Times New Roman" w:cs="Times New Roman"/>
        </w:rPr>
        <w:t>commands</w:t>
      </w:r>
      <w:r w:rsidR="00120A60">
        <w:rPr>
          <w:rFonts w:ascii="Times New Roman" w:hAnsi="Times New Roman" w:cs="Times New Roman"/>
        </w:rPr>
        <w:t xml:space="preserve"> </w:t>
      </w:r>
      <w:r w:rsidR="00303D33">
        <w:rPr>
          <w:rFonts w:ascii="Times New Roman" w:hAnsi="Times New Roman" w:cs="Times New Roman"/>
        </w:rPr>
        <w:t>adequate</w:t>
      </w:r>
      <w:r w:rsidR="00D55081">
        <w:rPr>
          <w:rFonts w:ascii="Times New Roman" w:hAnsi="Times New Roman" w:cs="Times New Roman"/>
        </w:rPr>
        <w:t xml:space="preserve"> </w:t>
      </w:r>
      <w:r w:rsidR="00303D33">
        <w:rPr>
          <w:rFonts w:ascii="Times New Roman" w:hAnsi="Times New Roman" w:cs="Times New Roman"/>
        </w:rPr>
        <w:t>individual</w:t>
      </w:r>
      <w:r w:rsidR="00D55081">
        <w:rPr>
          <w:rFonts w:ascii="Times New Roman" w:hAnsi="Times New Roman" w:cs="Times New Roman"/>
        </w:rPr>
        <w:t xml:space="preserve"> experience to counteract its effects</w:t>
      </w:r>
      <w:r w:rsidR="00303D33">
        <w:rPr>
          <w:rFonts w:ascii="Times New Roman" w:hAnsi="Times New Roman" w:cs="Times New Roman"/>
        </w:rPr>
        <w:t>,</w:t>
      </w:r>
      <w:r w:rsidR="00510E75">
        <w:rPr>
          <w:rFonts w:ascii="Times New Roman" w:hAnsi="Times New Roman" w:cs="Times New Roman"/>
        </w:rPr>
        <w:t xml:space="preserve"> yet</w:t>
      </w:r>
      <w:r w:rsidR="00D55081">
        <w:rPr>
          <w:rFonts w:ascii="Times New Roman" w:hAnsi="Times New Roman" w:cs="Times New Roman"/>
        </w:rPr>
        <w:t xml:space="preserve"> sometimes those with real-world experience are not </w:t>
      </w:r>
      <w:r w:rsidR="00303D33">
        <w:rPr>
          <w:rFonts w:ascii="Times New Roman" w:hAnsi="Times New Roman" w:cs="Times New Roman"/>
        </w:rPr>
        <w:t>resistant</w:t>
      </w:r>
      <w:r w:rsidR="00D55081">
        <w:rPr>
          <w:rFonts w:ascii="Times New Roman" w:hAnsi="Times New Roman" w:cs="Times New Roman"/>
        </w:rPr>
        <w:t>.</w:t>
      </w:r>
      <w:r w:rsidR="00FB2BC5">
        <w:rPr>
          <w:rFonts w:ascii="Times New Roman" w:hAnsi="Times New Roman" w:cs="Times New Roman"/>
        </w:rPr>
        <w:t xml:space="preserve"> In connection to the past articles read</w:t>
      </w:r>
      <w:r w:rsidR="00D70075">
        <w:rPr>
          <w:rFonts w:ascii="Times New Roman" w:hAnsi="Times New Roman" w:cs="Times New Roman"/>
        </w:rPr>
        <w:t xml:space="preserve"> in class</w:t>
      </w:r>
      <w:r w:rsidR="00FB2BC5">
        <w:rPr>
          <w:rFonts w:ascii="Times New Roman" w:hAnsi="Times New Roman" w:cs="Times New Roman"/>
        </w:rPr>
        <w:t xml:space="preserve">, this article draws its conclusion on the </w:t>
      </w:r>
      <w:r w:rsidR="00ED0E40">
        <w:rPr>
          <w:rFonts w:ascii="Times New Roman" w:hAnsi="Times New Roman" w:cs="Times New Roman"/>
        </w:rPr>
        <w:t xml:space="preserve">target </w:t>
      </w:r>
      <w:r w:rsidR="00FB2BC5">
        <w:rPr>
          <w:rFonts w:ascii="Times New Roman" w:hAnsi="Times New Roman" w:cs="Times New Roman"/>
        </w:rPr>
        <w:t xml:space="preserve">topic from </w:t>
      </w:r>
      <w:r w:rsidR="00ED0E40">
        <w:rPr>
          <w:rFonts w:ascii="Times New Roman" w:hAnsi="Times New Roman" w:cs="Times New Roman"/>
        </w:rPr>
        <w:t>manifold</w:t>
      </w:r>
      <w:r w:rsidR="00FB2BC5">
        <w:rPr>
          <w:rFonts w:ascii="Times New Roman" w:hAnsi="Times New Roman" w:cs="Times New Roman"/>
        </w:rPr>
        <w:t xml:space="preserve"> sources to construct an argument as well as </w:t>
      </w:r>
      <w:r w:rsidR="00ED0E40">
        <w:rPr>
          <w:rFonts w:ascii="Times New Roman" w:hAnsi="Times New Roman" w:cs="Times New Roman"/>
        </w:rPr>
        <w:t>establish</w:t>
      </w:r>
      <w:r w:rsidR="00FB2BC5">
        <w:rPr>
          <w:rFonts w:ascii="Times New Roman" w:hAnsi="Times New Roman" w:cs="Times New Roman"/>
        </w:rPr>
        <w:t xml:space="preserve"> a comprehensive value of sources dissected.</w:t>
      </w:r>
    </w:p>
    <w:p w:rsidR="000C2E02" w:rsidP="000C2E02" w14:paraId="7873A4B5" w14:textId="63FE7EC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way that the world is represented in the media greatly influences our understanding and beliefs about reality”. I strongly agree with the </w:t>
      </w:r>
      <w:r w:rsidR="006E34BB">
        <w:rPr>
          <w:rFonts w:ascii="Times New Roman" w:hAnsi="Times New Roman" w:cs="Times New Roman"/>
        </w:rPr>
        <w:t>sentiments</w:t>
      </w:r>
      <w:r>
        <w:rPr>
          <w:rFonts w:ascii="Times New Roman" w:hAnsi="Times New Roman" w:cs="Times New Roman"/>
        </w:rPr>
        <w:t xml:space="preserve"> in this quote and it is no surprise to me that the mediated world </w:t>
      </w:r>
      <w:r w:rsidR="006E34BB">
        <w:rPr>
          <w:rFonts w:ascii="Times New Roman" w:hAnsi="Times New Roman" w:cs="Times New Roman"/>
        </w:rPr>
        <w:t>influence</w:t>
      </w:r>
      <w:r>
        <w:rPr>
          <w:rFonts w:ascii="Times New Roman" w:hAnsi="Times New Roman" w:cs="Times New Roman"/>
        </w:rPr>
        <w:t xml:space="preserve"> on an individual could be so gross on his or her psychological understanding of </w:t>
      </w:r>
      <w:r w:rsidR="00FD77F3">
        <w:rPr>
          <w:rFonts w:ascii="Times New Roman" w:hAnsi="Times New Roman" w:cs="Times New Roman"/>
        </w:rPr>
        <w:t>real-world</w:t>
      </w:r>
      <w:r w:rsidR="006E34BB">
        <w:rPr>
          <w:rFonts w:ascii="Times New Roman" w:hAnsi="Times New Roman" w:cs="Times New Roman"/>
        </w:rPr>
        <w:t xml:space="preserve"> authenticity</w:t>
      </w:r>
      <w:r>
        <w:rPr>
          <w:rFonts w:ascii="Times New Roman" w:hAnsi="Times New Roman" w:cs="Times New Roman"/>
        </w:rPr>
        <w:t>. Subsequently, in considering the values as well as conduct</w:t>
      </w:r>
      <w:r w:rsidR="00FD77F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n</w:t>
      </w:r>
      <w:r w:rsidR="00FD77F3">
        <w:rPr>
          <w:rFonts w:ascii="Times New Roman" w:hAnsi="Times New Roman" w:cs="Times New Roman"/>
        </w:rPr>
        <w:t>ecessary</w:t>
      </w:r>
      <w:r>
        <w:rPr>
          <w:rFonts w:ascii="Times New Roman" w:hAnsi="Times New Roman" w:cs="Times New Roman"/>
        </w:rPr>
        <w:t xml:space="preserve"> to propel our </w:t>
      </w:r>
      <w:r w:rsidR="00FD77F3">
        <w:rPr>
          <w:rFonts w:ascii="Times New Roman" w:hAnsi="Times New Roman" w:cs="Times New Roman"/>
        </w:rPr>
        <w:t xml:space="preserve">modern </w:t>
      </w:r>
      <w:r>
        <w:rPr>
          <w:rFonts w:ascii="Times New Roman" w:hAnsi="Times New Roman" w:cs="Times New Roman"/>
        </w:rPr>
        <w:t xml:space="preserve">youths in the </w:t>
      </w:r>
      <w:r w:rsidR="005E61B9">
        <w:rPr>
          <w:rFonts w:ascii="Times New Roman" w:hAnsi="Times New Roman" w:cs="Times New Roman"/>
        </w:rPr>
        <w:t>correct</w:t>
      </w:r>
      <w:r>
        <w:rPr>
          <w:rFonts w:ascii="Times New Roman" w:hAnsi="Times New Roman" w:cs="Times New Roman"/>
        </w:rPr>
        <w:t xml:space="preserve"> direction, the impact of negative media influences is bound to warp the aforementioned expectations. The latter is a  rock-solid way of things as all mediated reality is geared towards influencing the </w:t>
      </w:r>
      <w:r w:rsidR="00171A38">
        <w:rPr>
          <w:rFonts w:ascii="Times New Roman" w:hAnsi="Times New Roman" w:cs="Times New Roman"/>
        </w:rPr>
        <w:t>community</w:t>
      </w:r>
      <w:r>
        <w:rPr>
          <w:rFonts w:ascii="Times New Roman" w:hAnsi="Times New Roman" w:cs="Times New Roman"/>
        </w:rPr>
        <w:t xml:space="preserve"> through sharing content with dogmatic </w:t>
      </w:r>
      <w:r w:rsidR="00171A38">
        <w:rPr>
          <w:rFonts w:ascii="Times New Roman" w:hAnsi="Times New Roman" w:cs="Times New Roman"/>
        </w:rPr>
        <w:t>perception</w:t>
      </w:r>
      <w:r>
        <w:rPr>
          <w:rFonts w:ascii="Times New Roman" w:hAnsi="Times New Roman" w:cs="Times New Roman"/>
        </w:rPr>
        <w:t>.</w:t>
      </w:r>
    </w:p>
    <w:p w:rsidR="000C2E02" w:rsidP="000C2E02" w14:paraId="5589C3C2" w14:textId="3376979C">
      <w:pPr>
        <w:spacing w:line="480" w:lineRule="auto"/>
        <w:ind w:firstLine="720"/>
        <w:rPr>
          <w:rFonts w:ascii="Times New Roman" w:hAnsi="Times New Roman" w:cs="Times New Roman"/>
        </w:rPr>
      </w:pPr>
      <w:r w:rsidRPr="000C2E02">
        <w:rPr>
          <w:rFonts w:ascii="Times New Roman" w:hAnsi="Times New Roman" w:cs="Times New Roman"/>
        </w:rPr>
        <w:t>Synthesis refers to the act of applying different ideas as well as text</w:t>
      </w:r>
      <w:r w:rsidR="0069656E">
        <w:rPr>
          <w:rFonts w:ascii="Times New Roman" w:hAnsi="Times New Roman" w:cs="Times New Roman"/>
        </w:rPr>
        <w:t xml:space="preserve"> fetched</w:t>
      </w:r>
      <w:r w:rsidRPr="000C2E02">
        <w:rPr>
          <w:rFonts w:ascii="Times New Roman" w:hAnsi="Times New Roman" w:cs="Times New Roman"/>
        </w:rPr>
        <w:t xml:space="preserve"> from multiple sources and combining them to draw a novel conclusion about a specific topic. To develop an effective synthesis the author should sight the main argument</w:t>
      </w:r>
      <w:r>
        <w:rPr>
          <w:rFonts w:ascii="Times New Roman" w:hAnsi="Times New Roman" w:cs="Times New Roman"/>
        </w:rPr>
        <w:t>s</w:t>
      </w:r>
      <w:r w:rsidRPr="000C2E02">
        <w:rPr>
          <w:rFonts w:ascii="Times New Roman" w:hAnsi="Times New Roman" w:cs="Times New Roman"/>
        </w:rPr>
        <w:t>, plots</w:t>
      </w:r>
      <w:r>
        <w:rPr>
          <w:rFonts w:ascii="Times New Roman" w:hAnsi="Times New Roman" w:cs="Times New Roman"/>
        </w:rPr>
        <w:t xml:space="preserve"> </w:t>
      </w:r>
      <w:r w:rsidRPr="000C2E02">
        <w:rPr>
          <w:rFonts w:ascii="Times New Roman" w:hAnsi="Times New Roman" w:cs="Times New Roman"/>
        </w:rPr>
        <w:t xml:space="preserve">as well as content of the </w:t>
      </w:r>
      <w:r w:rsidR="00341660">
        <w:rPr>
          <w:rFonts w:ascii="Times New Roman" w:hAnsi="Times New Roman" w:cs="Times New Roman"/>
        </w:rPr>
        <w:t>selected</w:t>
      </w:r>
      <w:r w:rsidRPr="000C2E02">
        <w:rPr>
          <w:rFonts w:ascii="Times New Roman" w:hAnsi="Times New Roman" w:cs="Times New Roman"/>
        </w:rPr>
        <w:t xml:space="preserve"> sources</w:t>
      </w:r>
      <w:sdt>
        <w:sdtPr>
          <w:rPr>
            <w:rFonts w:ascii="Times New Roman" w:hAnsi="Times New Roman" w:cs="Times New Roman"/>
          </w:rPr>
          <w:id w:val="663057312"/>
          <w:citation/>
        </w:sdtPr>
        <w:sdtContent>
          <w:r w:rsidR="00A119C1">
            <w:rPr>
              <w:rFonts w:ascii="Times New Roman" w:hAnsi="Times New Roman" w:cs="Times New Roman"/>
            </w:rPr>
            <w:fldChar w:fldCharType="begin"/>
          </w:r>
          <w:r w:rsidR="00A119C1">
            <w:rPr>
              <w:rFonts w:ascii="Times New Roman" w:hAnsi="Times New Roman" w:cs="Times New Roman"/>
            </w:rPr>
            <w:instrText xml:space="preserve"> CITATION Sar17 \l 1033 </w:instrText>
          </w:r>
          <w:r w:rsidR="00A119C1">
            <w:rPr>
              <w:rFonts w:ascii="Times New Roman" w:hAnsi="Times New Roman" w:cs="Times New Roman"/>
            </w:rPr>
            <w:fldChar w:fldCharType="separate"/>
          </w:r>
          <w:r w:rsidR="00A119C1">
            <w:rPr>
              <w:rFonts w:ascii="Times New Roman" w:hAnsi="Times New Roman" w:cs="Times New Roman"/>
              <w:noProof/>
            </w:rPr>
            <w:t xml:space="preserve"> </w:t>
          </w:r>
          <w:r w:rsidRPr="00A119C1" w:rsidR="00A119C1">
            <w:rPr>
              <w:rFonts w:ascii="Times New Roman" w:hAnsi="Times New Roman" w:cs="Times New Roman"/>
              <w:noProof/>
            </w:rPr>
            <w:t>(Vrba, 2017)</w:t>
          </w:r>
          <w:r w:rsidR="00A119C1">
            <w:rPr>
              <w:rFonts w:ascii="Times New Roman" w:hAnsi="Times New Roman" w:cs="Times New Roman"/>
            </w:rPr>
            <w:fldChar w:fldCharType="end"/>
          </w:r>
        </w:sdtContent>
      </w:sdt>
      <w:r w:rsidRPr="000C2E02">
        <w:rPr>
          <w:rFonts w:ascii="Times New Roman" w:hAnsi="Times New Roman" w:cs="Times New Roman"/>
        </w:rPr>
        <w:t xml:space="preserve">. Also, the </w:t>
      </w:r>
      <w:r w:rsidRPr="000C2E02" w:rsidR="00496BAC">
        <w:rPr>
          <w:rFonts w:ascii="Times New Roman" w:hAnsi="Times New Roman" w:cs="Times New Roman"/>
        </w:rPr>
        <w:t>outline</w:t>
      </w:r>
      <w:r w:rsidRPr="000C2E02">
        <w:rPr>
          <w:rFonts w:ascii="Times New Roman" w:hAnsi="Times New Roman" w:cs="Times New Roman"/>
        </w:rPr>
        <w:t xml:space="preserve"> of the synthesized writing should be clear enough to </w:t>
      </w:r>
      <w:r w:rsidRPr="000C2E02" w:rsidR="00496BAC">
        <w:rPr>
          <w:rFonts w:ascii="Times New Roman" w:hAnsi="Times New Roman" w:cs="Times New Roman"/>
        </w:rPr>
        <w:t>present</w:t>
      </w:r>
      <w:r w:rsidRPr="000C2E02">
        <w:rPr>
          <w:rFonts w:ascii="Times New Roman" w:hAnsi="Times New Roman" w:cs="Times New Roman"/>
        </w:rPr>
        <w:t xml:space="preserve"> the items with which connection will be made as well as close with a </w:t>
      </w:r>
      <w:r w:rsidRPr="000C2E02" w:rsidR="00496BAC">
        <w:rPr>
          <w:rFonts w:ascii="Times New Roman" w:hAnsi="Times New Roman" w:cs="Times New Roman"/>
        </w:rPr>
        <w:t>declaration</w:t>
      </w:r>
      <w:r w:rsidRPr="000C2E02">
        <w:rPr>
          <w:rFonts w:ascii="Times New Roman" w:hAnsi="Times New Roman" w:cs="Times New Roman"/>
        </w:rPr>
        <w:t xml:space="preserve"> reflecting the author’s general viewpoint of developed writing. Similarly, a good synthesis should use a solitary comparison otherwise contrast point for each paragraph. Lastly, in its conclusion, the author should </w:t>
      </w:r>
      <w:r w:rsidRPr="000C2E02" w:rsidR="00496BAC">
        <w:rPr>
          <w:rFonts w:ascii="Times New Roman" w:hAnsi="Times New Roman" w:cs="Times New Roman"/>
        </w:rPr>
        <w:t>complete</w:t>
      </w:r>
      <w:r w:rsidRPr="000C2E02">
        <w:rPr>
          <w:rFonts w:ascii="Times New Roman" w:hAnsi="Times New Roman" w:cs="Times New Roman"/>
        </w:rPr>
        <w:t xml:space="preserve"> the synthesis by reaffirming the primary proposition in the introduction.</w:t>
      </w:r>
    </w:p>
    <w:p w:rsidR="00C216D4" w:rsidP="000C2E02" w14:paraId="7D23E8AE" w14:textId="65A26740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225FEED3" w14:textId="5559CFB2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7181BE98" w14:textId="1979D2B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719690DF" w14:textId="3840B0A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24C5B10A" w14:textId="4F25933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6F8D82DD" w14:textId="22E248FB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5E167FDA" w14:textId="2033B0A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7A0CC411" w14:textId="56CAB25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39299318" w14:textId="0AFCDC7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21A32F94" w14:textId="0C6512E4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1C926B4E" w14:textId="382B44D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6EFC93BD" w14:textId="6ABCBD3B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65B47F23" w14:textId="587E4179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7EA29E0A" w14:textId="3F95D2BB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0C2E02" w14:paraId="71C21564" w14:textId="3DBB85C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P="00A8730B" w14:paraId="78B33DD8" w14:textId="0F5891F1">
      <w:pPr>
        <w:spacing w:line="480" w:lineRule="auto"/>
        <w:rPr>
          <w:rFonts w:ascii="Times New Roman" w:hAnsi="Times New Roman" w:cs="Times New Roman"/>
        </w:rPr>
      </w:pPr>
    </w:p>
    <w:p w:rsidR="00A8730B" w14:paraId="265E4234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216D4" w:rsidP="00A8730B" w14:paraId="73812DBC" w14:textId="43120BD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C216D4" w:rsidRPr="00C216D4" w:rsidP="00C216D4" w14:paraId="748F741C" w14:textId="563B4C6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BIBLIOGRAPHY  \l 1033 </w:instrText>
      </w:r>
      <w:r>
        <w:rPr>
          <w:rFonts w:ascii="Times New Roman" w:hAnsi="Times New Roman" w:cs="Times New Roman"/>
        </w:rPr>
        <w:fldChar w:fldCharType="separate"/>
      </w:r>
      <w:r w:rsidRPr="00C216D4">
        <w:rPr>
          <w:rFonts w:ascii="Times New Roman" w:hAnsi="Times New Roman" w:cs="Times New Roman"/>
          <w:noProof/>
        </w:rPr>
        <w:t xml:space="preserve">Crowell, A. (2017, May 19). </w:t>
      </w:r>
      <w:r w:rsidRPr="00C216D4">
        <w:rPr>
          <w:rFonts w:ascii="Times New Roman" w:hAnsi="Times New Roman" w:cs="Times New Roman"/>
          <w:i/>
          <w:iCs/>
          <w:noProof/>
        </w:rPr>
        <w:t>Mediated Reality is No Match for Personal Experience</w:t>
      </w:r>
      <w:r w:rsidR="006C3912">
        <w:rPr>
          <w:rFonts w:ascii="Times New Roman" w:hAnsi="Times New Roman" w:cs="Times New Roman"/>
          <w:noProof/>
        </w:rPr>
        <w:t xml:space="preserve">. Retrieved from </w:t>
      </w:r>
      <w:r w:rsidRPr="00C216D4">
        <w:rPr>
          <w:rFonts w:ascii="Times New Roman" w:hAnsi="Times New Roman" w:cs="Times New Roman"/>
          <w:noProof/>
        </w:rPr>
        <w:t>www.daily.jstor.org: www.daily.jstor.org/madiated-reality-no-match-personal-experince</w:t>
      </w:r>
      <w:r w:rsidR="006C3912">
        <w:rPr>
          <w:rFonts w:ascii="Times New Roman" w:hAnsi="Times New Roman" w:cs="Times New Roman"/>
          <w:noProof/>
        </w:rPr>
        <w:t xml:space="preserve">  </w:t>
      </w:r>
    </w:p>
    <w:p w:rsidR="00C216D4" w:rsidRPr="00C216D4" w:rsidP="00C216D4" w14:paraId="3E663B7A" w14:textId="1B6F7702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C216D4">
        <w:rPr>
          <w:rFonts w:ascii="Times New Roman" w:hAnsi="Times New Roman" w:cs="Times New Roman"/>
          <w:noProof/>
        </w:rPr>
        <w:t xml:space="preserve">Vrba, S. (2017, April 17). </w:t>
      </w:r>
      <w:r w:rsidR="006C3912">
        <w:rPr>
          <w:rFonts w:ascii="Times New Roman" w:hAnsi="Times New Roman" w:cs="Times New Roman"/>
          <w:i/>
          <w:iCs/>
          <w:noProof/>
        </w:rPr>
        <w:t>W</w:t>
      </w:r>
      <w:r w:rsidRPr="00C216D4">
        <w:rPr>
          <w:rFonts w:ascii="Times New Roman" w:hAnsi="Times New Roman" w:cs="Times New Roman"/>
          <w:i/>
          <w:iCs/>
          <w:noProof/>
        </w:rPr>
        <w:t>rite connection paper</w:t>
      </w:r>
      <w:r w:rsidRPr="00C216D4">
        <w:rPr>
          <w:rFonts w:ascii="Times New Roman" w:hAnsi="Times New Roman" w:cs="Times New Roman"/>
          <w:noProof/>
        </w:rPr>
        <w:t>. Retrieved from www.penandthepad.com/: www.penandthepad.com/write-connection-paper-8426774.html</w:t>
      </w:r>
    </w:p>
    <w:p w:rsidR="00C216D4" w:rsidRPr="000C2E02" w:rsidP="00C216D4" w14:paraId="25D78721" w14:textId="571E95A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  <w:bookmarkStart w:id="0" w:name="_GoBack"/>
      <w:bookmarkEnd w:id="0"/>
    </w:p>
    <w:p w:rsidR="001B31A6" w:rsidP="001B31A6" w14:paraId="11822B84" w14:textId="77B9936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216D4" w:rsidRPr="00C216D4" w:rsidP="00C216D4" w14:paraId="2558383A" w14:textId="4471C071">
      <w:pPr>
        <w:tabs>
          <w:tab w:val="left" w:pos="321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4CDC" w:rsidRPr="0083331E" w:rsidP="0083331E" w14:paraId="4F438906" w14:textId="002ED019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9921A8">
          <w:rPr>
            <w:rFonts w:ascii="Times New Roman" w:hAnsi="Times New Roman" w:cs="Times New Roman"/>
          </w:rPr>
          <w:t>MEDIA REALITY VS PERSONAL EXPERIENCE</w:t>
        </w:r>
        <w:r w:rsidR="00DD6E96">
          <w:rPr>
            <w:rFonts w:ascii="Times New Roman" w:hAnsi="Times New Roman" w:cs="Times New Roman"/>
          </w:rPr>
          <w:tab/>
        </w:r>
        <w:r w:rsidR="00DD6E96">
          <w:rPr>
            <w:rFonts w:ascii="Times New Roman" w:hAnsi="Times New Roman" w:cs="Times New Roman"/>
          </w:rPr>
          <w:tab/>
        </w:r>
        <w:r w:rsidR="00DD6E96">
          <w:rPr>
            <w:rFonts w:ascii="Times New Roman" w:hAnsi="Times New Roman" w:cs="Times New Roman"/>
          </w:rPr>
          <w:tab/>
        </w:r>
        <w:r w:rsidR="00DD6E96">
          <w:rPr>
            <w:rFonts w:ascii="Times New Roman" w:hAnsi="Times New Roman" w:cs="Times New Roman"/>
          </w:rPr>
          <w:tab/>
        </w:r>
        <w:r w:rsidR="00DD6E96">
          <w:rPr>
            <w:rFonts w:ascii="Times New Roman" w:hAnsi="Times New Roman" w:cs="Times New Roman"/>
          </w:rPr>
          <w:tab/>
          <w:t xml:space="preserve"> </w:t>
        </w:r>
        <w:r w:rsidRPr="000F4CDC" w:rsidR="00DD6E96">
          <w:rPr>
            <w:rFonts w:ascii="Times New Roman" w:hAnsi="Times New Roman" w:cs="Times New Roman"/>
          </w:rPr>
          <w:fldChar w:fldCharType="begin"/>
        </w:r>
        <w:r w:rsidRPr="000F4CDC" w:rsidR="00DD6E96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DD6E96">
          <w:rPr>
            <w:rFonts w:ascii="Times New Roman" w:hAnsi="Times New Roman" w:cs="Times New Roman"/>
          </w:rPr>
          <w:fldChar w:fldCharType="separate"/>
        </w:r>
        <w:r w:rsidR="006C3912">
          <w:rPr>
            <w:rFonts w:ascii="Times New Roman" w:hAnsi="Times New Roman" w:cs="Times New Roman"/>
            <w:noProof/>
          </w:rPr>
          <w:t>4</w:t>
        </w:r>
        <w:r w:rsidRPr="000F4CDC" w:rsidR="00DD6E9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572A3" w:rsidRPr="000F4CDC" w14:paraId="6CEC9101" w14:textId="77777777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4CDC" w:rsidRPr="0083331E" w:rsidP="009921A8" w14:paraId="3D7ADD75" w14:textId="6BE78C29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Pr="009921A8" w:rsidR="009921A8">
          <w:rPr>
            <w:rFonts w:ascii="Times New Roman" w:hAnsi="Times New Roman" w:cs="Times New Roman"/>
          </w:rPr>
          <w:t>MEDIA REALITY VS PERSONAL EXPERIENCE</w:t>
        </w:r>
        <w:r>
          <w:rPr>
            <w:rFonts w:ascii="Times New Roman" w:hAnsi="Times New Roman" w:cs="Times New Roman"/>
          </w:rPr>
          <w:tab/>
        </w:r>
        <w:r w:rsidR="009921A8">
          <w:rPr>
            <w:rFonts w:ascii="Times New Roman" w:hAnsi="Times New Roman" w:cs="Times New Roman"/>
          </w:rPr>
          <w:tab/>
        </w:r>
        <w:r w:rsidR="009921A8">
          <w:rPr>
            <w:rFonts w:ascii="Times New Roman" w:hAnsi="Times New Roman" w:cs="Times New Roman"/>
          </w:rPr>
          <w:tab/>
          <w:t xml:space="preserve">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A8730B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31E0B" w:rsidRPr="000F4CDC" w14:paraId="2D8E9CE2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1A8"/>
    <w:rsid w:val="00000FF9"/>
    <w:rsid w:val="00033C41"/>
    <w:rsid w:val="000C2E02"/>
    <w:rsid w:val="000F4CDC"/>
    <w:rsid w:val="00120A60"/>
    <w:rsid w:val="00171A38"/>
    <w:rsid w:val="001B31A6"/>
    <w:rsid w:val="0020312F"/>
    <w:rsid w:val="0023639C"/>
    <w:rsid w:val="00303D33"/>
    <w:rsid w:val="00341660"/>
    <w:rsid w:val="00496BAC"/>
    <w:rsid w:val="00510E75"/>
    <w:rsid w:val="0058008D"/>
    <w:rsid w:val="005E61B9"/>
    <w:rsid w:val="0069656E"/>
    <w:rsid w:val="006B0F22"/>
    <w:rsid w:val="006C3912"/>
    <w:rsid w:val="006E34BB"/>
    <w:rsid w:val="0083331E"/>
    <w:rsid w:val="00874313"/>
    <w:rsid w:val="00923B00"/>
    <w:rsid w:val="009921A8"/>
    <w:rsid w:val="00A119C1"/>
    <w:rsid w:val="00A8730B"/>
    <w:rsid w:val="00B62FED"/>
    <w:rsid w:val="00B66511"/>
    <w:rsid w:val="00BA39BB"/>
    <w:rsid w:val="00C0304A"/>
    <w:rsid w:val="00C216D4"/>
    <w:rsid w:val="00D55081"/>
    <w:rsid w:val="00D70075"/>
    <w:rsid w:val="00DD6E96"/>
    <w:rsid w:val="00E51280"/>
    <w:rsid w:val="00E572A3"/>
    <w:rsid w:val="00ED0E40"/>
    <w:rsid w:val="00F31E0B"/>
    <w:rsid w:val="00FB2BC5"/>
    <w:rsid w:val="00FD77F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A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21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1A8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21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1A8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216D4"/>
  </w:style>
  <w:style w:type="paragraph" w:styleId="BalloonText">
    <w:name w:val="Balloon Text"/>
    <w:basedOn w:val="Normal"/>
    <w:link w:val="BalloonTextChar"/>
    <w:uiPriority w:val="99"/>
    <w:semiHidden/>
    <w:unhideWhenUsed/>
    <w:rsid w:val="00A8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30B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Sar17</b:Tag>
    <b:SourceType>InternetSite</b:SourceType>
    <b:Guid>{FC08496F-C380-4846-8B5F-BDE16AC25A5D}</b:Guid>
    <b:Title>write connection paper</b:Title>
    <b:Year>2017</b:Year>
    <b:Author>
      <b:Author>
        <b:NameList>
          <b:Person>
            <b:Last>Vrba</b:Last>
            <b:First>Sarah</b:First>
          </b:Person>
        </b:NameList>
      </b:Author>
    </b:Author>
    <b:InternetSiteTitle>www.penandthepad.com/</b:InternetSiteTitle>
    <b:Month>April</b:Month>
    <b:Day>17</b:Day>
    <b:URL>www.penandthepad.com/write-connection-paper-8426774.html</b:URL>
    <b:RefOrder>2</b:RefOrder>
  </b:Source>
  <b:Source>
    <b:Tag>Ama17</b:Tag>
    <b:SourceType>InternetSite</b:SourceType>
    <b:Guid>{3DF537F3-8265-4B9B-BA72-B7742051953F}</b:Guid>
    <b:Author>
      <b:Author>
        <b:NameList>
          <b:Person>
            <b:Last>Crowell</b:Last>
            <b:First>Amanda</b:First>
          </b:Person>
        </b:NameList>
      </b:Author>
    </b:Author>
    <b:Title>Mediated Reality is No Match for Personal Experience</b:Title>
    <b:InternetSiteTitle>www.daily.jstor.org</b:InternetSiteTitle>
    <b:Year>2017</b:Year>
    <b:Month>May</b:Month>
    <b:Day>19</b:Day>
    <b:URL>www.daily.jstor.org/madiated-reality-no-match-personal-experince</b:URL>
    <b:RefOrder>1</b:RefOrder>
  </b:Source>
</b:Sources>
</file>

<file path=customXml/itemProps1.xml><?xml version="1.0" encoding="utf-8"?>
<ds:datastoreItem xmlns:ds="http://schemas.openxmlformats.org/officeDocument/2006/customXml" ds:itemID="{43A235CE-8293-40A3-87F8-306127E30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26</cp:revision>
  <dcterms:created xsi:type="dcterms:W3CDTF">2020-04-15T16:29:00Z</dcterms:created>
  <dcterms:modified xsi:type="dcterms:W3CDTF">2020-04-15T18:00:00Z</dcterms:modified>
</cp:coreProperties>
</file>